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2C" w:rsidRPr="008A3C02" w:rsidRDefault="00736E2C" w:rsidP="00736E2C">
      <w:pPr>
        <w:ind w:firstLine="720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 w:rsidRPr="008A3C02">
        <w:rPr>
          <w:rFonts w:ascii="Arial" w:eastAsiaTheme="minorHAnsi" w:hAnsi="Arial" w:cs="Arial"/>
          <w:b/>
          <w:sz w:val="24"/>
          <w:szCs w:val="24"/>
          <w:lang w:val="ru-RU"/>
        </w:rPr>
        <w:t>ИНСТРУКЦИЯ</w:t>
      </w:r>
    </w:p>
    <w:p w:rsidR="00736E2C" w:rsidRPr="008A3C02" w:rsidRDefault="00736E2C" w:rsidP="00736E2C">
      <w:pPr>
        <w:ind w:firstLine="720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 w:rsidRPr="008A3C02">
        <w:rPr>
          <w:rFonts w:ascii="Arial" w:eastAsiaTheme="minorHAnsi" w:hAnsi="Arial" w:cs="Arial"/>
          <w:b/>
          <w:sz w:val="24"/>
          <w:szCs w:val="24"/>
          <w:lang w:val="ru-RU"/>
        </w:rPr>
        <w:t>о мерах пожарной безопасности в складских и подвальных помещениях Университета и Академического Лицея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1. Во избежание пожаров и загораний в складских помещениях каждый работник склада обязан знать и строго соблюдать основные требования пожарной безопасности, изложенные в настоящей инструкции.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sub_33"/>
      <w:r w:rsidRPr="008A3C02">
        <w:rPr>
          <w:rFonts w:ascii="Arial" w:hAnsi="Arial" w:cs="Arial"/>
          <w:sz w:val="24"/>
          <w:szCs w:val="24"/>
          <w:lang w:val="ru-RU"/>
        </w:rPr>
        <w:t>2. Для всех складских помещений должна быть определена категория взрывопожарной и пожарной опасности, а также класс зоны по правилам устройства электроустановок, которые надлежит обозначать на дверях помещений.</w:t>
      </w:r>
      <w:bookmarkEnd w:id="0"/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В складских помещениях ЗАПРЕЩАЕТСЯ: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3. Допуск к работе лиц, не прошедших обучение по пожарно-техническому минимуму и не сдавших зачёта.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4.. Курить и пользоваться открытым огнём.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5. Проводить электрогазосварочные работы и другие огнеопасные работы без письменного разрешения администрации. По окончании работ газовые баллоны должны быть убраны в специальные места.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6. Загромождать проходы, выходы, а также подступы к средствам связи и пожаротушения.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7. Захламлять помещения мусором, отходами, упаковочными материалами, тарой и т. п., которые должны немедленно убираться из помещения в специально отведённое место.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8. Хранить легковоспламеняющиеся и горючие вещества, а также химикаты и материалы, способные самовозгораться при соприкосновении друг с другом. Такие вещества и материалы должны храниться в обособленных помещениях.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9. Устанавливать в хранилищах гардеробные шкафы или хранить в них спецодежду.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10. Хранить материалы на рампах или вплотную к стенам здания.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11. Применять деревянные стеллажи, а также производить хранение материалов вне стеллажей и ближе </w:t>
      </w:r>
      <w:smartTag w:uri="urn:schemas-microsoft-com:office:smarttags" w:element="metricconverter">
        <w:smartTagPr>
          <w:attr w:name="ProductID" w:val="0,5 метров"/>
        </w:smartTagPr>
        <w:r w:rsidRPr="008A3C02">
          <w:rPr>
            <w:rFonts w:ascii="Arial" w:hAnsi="Arial" w:cs="Arial"/>
            <w:sz w:val="24"/>
            <w:szCs w:val="24"/>
            <w:lang w:val="ru-RU"/>
          </w:rPr>
          <w:t>0,5 метров</w:t>
        </w:r>
      </w:smartTag>
      <w:r w:rsidRPr="008A3C02">
        <w:rPr>
          <w:rFonts w:ascii="Arial" w:hAnsi="Arial" w:cs="Arial"/>
          <w:sz w:val="24"/>
          <w:szCs w:val="24"/>
          <w:lang w:val="ru-RU"/>
        </w:rPr>
        <w:t xml:space="preserve"> от светильников.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12. Устанавливать </w:t>
      </w:r>
      <w:proofErr w:type="spellStart"/>
      <w:r w:rsidRPr="008A3C02">
        <w:rPr>
          <w:rFonts w:ascii="Arial" w:hAnsi="Arial" w:cs="Arial"/>
          <w:sz w:val="24"/>
          <w:szCs w:val="24"/>
          <w:lang w:val="ru-RU"/>
        </w:rPr>
        <w:t>электророзетки</w:t>
      </w:r>
      <w:proofErr w:type="spellEnd"/>
      <w:r w:rsidRPr="008A3C02">
        <w:rPr>
          <w:rFonts w:ascii="Arial" w:hAnsi="Arial" w:cs="Arial"/>
          <w:sz w:val="24"/>
          <w:szCs w:val="24"/>
          <w:lang w:val="ru-RU"/>
        </w:rPr>
        <w:t>, применять бытовые электронагревательные приборы, временное или неисправное электрооборудование и электропроводку.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13. Производить установку печного или электрического отопления (кроме парового или водяного), осуществлять сушку материалов, одежды и т. п. на приборах отопления, а также хранить материалы ближе </w:t>
      </w:r>
      <w:smartTag w:uri="urn:schemas-microsoft-com:office:smarttags" w:element="metricconverter">
        <w:smartTagPr>
          <w:attr w:name="ProductID" w:val="0,7 метра"/>
        </w:smartTagPr>
        <w:r w:rsidRPr="008A3C02">
          <w:rPr>
            <w:rFonts w:ascii="Arial" w:hAnsi="Arial" w:cs="Arial"/>
            <w:sz w:val="24"/>
            <w:szCs w:val="24"/>
            <w:lang w:val="ru-RU"/>
          </w:rPr>
          <w:t>0,7 метра</w:t>
        </w:r>
      </w:smartTag>
      <w:r w:rsidRPr="008A3C02">
        <w:rPr>
          <w:rFonts w:ascii="Arial" w:hAnsi="Arial" w:cs="Arial"/>
          <w:sz w:val="24"/>
          <w:szCs w:val="24"/>
          <w:lang w:val="ru-RU"/>
        </w:rPr>
        <w:t xml:space="preserve"> от радиаторов отопления. Радиаторы должны иметь сетчатое металлическое ограждение.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14. Применение открытых ламп накаливания без колпаков (плафонов), а также люминесцентных светильников, не защищённых от выпадения ламп и стартеров.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15. При обнаружении нарушений требований правил пожарной безопасности, каждый работник склада обязан принять меры к их устранению и сообщить руководству. 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16.По окончании работы лицо, ответственное за противопожарное состояние ОБЯЗАНО: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произвести тщательный противопожарный осмотр склада, устранить имеющиеся нарушения;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полностью обесточить электросеть выключателем, установленным вне помещения склада;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о результатах осмотра сделать запись в специальном журнале.</w:t>
      </w:r>
    </w:p>
    <w:p w:rsidR="00736E2C" w:rsidRPr="008A3C0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При возникновении ПОЖАРА НЕОБХОДИМО:</w:t>
      </w:r>
    </w:p>
    <w:p w:rsidR="00736E2C" w:rsidRPr="003E7461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lastRenderedPageBreak/>
        <w:t>незамедлительно сообщить об этом №№ тел. 101, 234-52-35 в Государственную службу пожарной безопасности (при этом необходимо назвать адрес объекта, место возникновения пожара, а также сообщить свою фамилию);</w:t>
      </w:r>
    </w:p>
    <w:p w:rsidR="00736E2C" w:rsidRPr="003E7461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сообщить о возникновении пожара руководству и сотрудникам СБ;</w:t>
      </w:r>
    </w:p>
    <w:p w:rsidR="00736E2C" w:rsidRPr="003E7461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принять меры по эвакуации людей, тушению пожара и сохранности материальных ценностей.</w:t>
      </w:r>
    </w:p>
    <w:p w:rsidR="00736E2C" w:rsidRPr="003E7461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736E2C" w:rsidRPr="001819A2" w:rsidRDefault="00736E2C" w:rsidP="00736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36E2C" w:rsidRPr="001819A2" w:rsidRDefault="00736E2C" w:rsidP="00736E2C">
      <w:pPr>
        <w:ind w:firstLine="720"/>
        <w:jc w:val="both"/>
        <w:rPr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736E2C" w:rsidRPr="001819A2" w:rsidRDefault="00736E2C" w:rsidP="00736E2C">
      <w:pPr>
        <w:ind w:firstLine="720"/>
        <w:jc w:val="both"/>
        <w:rPr>
          <w:lang w:val="ru-RU"/>
        </w:rPr>
      </w:pPr>
    </w:p>
    <w:p w:rsidR="00736E2C" w:rsidRPr="001819A2" w:rsidRDefault="00736E2C" w:rsidP="00736E2C">
      <w:pPr>
        <w:ind w:firstLine="720"/>
        <w:jc w:val="both"/>
        <w:rPr>
          <w:lang w:val="ru-RU"/>
        </w:rPr>
      </w:pPr>
    </w:p>
    <w:p w:rsidR="00736E2C" w:rsidRPr="001819A2" w:rsidRDefault="00736E2C" w:rsidP="00736E2C">
      <w:pPr>
        <w:ind w:firstLine="720"/>
        <w:jc w:val="both"/>
        <w:rPr>
          <w:lang w:val="ru-RU"/>
        </w:rPr>
      </w:pPr>
    </w:p>
    <w:p w:rsidR="00087D30" w:rsidRDefault="00087D30">
      <w:bookmarkStart w:id="1" w:name="_GoBack"/>
      <w:bookmarkEnd w:id="1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D"/>
    <w:rsid w:val="00087D30"/>
    <w:rsid w:val="00604B5D"/>
    <w:rsid w:val="007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0F43-45C2-4B26-8CD2-EF4D65E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2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2020-06-10T09:35:00Z</dcterms:created>
  <dcterms:modified xsi:type="dcterms:W3CDTF">2020-06-10T09:35:00Z</dcterms:modified>
</cp:coreProperties>
</file>