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69" w:rsidRDefault="00875369" w:rsidP="0087536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val="ru-RU"/>
        </w:rPr>
        <w:t>О запрете курения.</w:t>
      </w:r>
    </w:p>
    <w:p w:rsidR="00875369" w:rsidRPr="0037307F" w:rsidRDefault="00875369" w:rsidP="00875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ru-RU"/>
        </w:rPr>
        <w:drawing>
          <wp:inline distT="0" distB="0" distL="0" distR="0" wp14:anchorId="354BA969" wp14:editId="32AEF4FE">
            <wp:extent cx="4181475" cy="3105150"/>
            <wp:effectExtent l="19050" t="0" r="9525" b="0"/>
            <wp:docPr id="6" name="Picture 1" descr="Image result for фото знаки по запрету курения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фото знаки по запрету курения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69" w:rsidRDefault="00875369" w:rsidP="008753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Согласно Закона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РУз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№302 от 5 октября 2011 года «</w:t>
      </w:r>
      <w:bookmarkStart w:id="0" w:name="1880076"/>
      <w:r>
        <w:rPr>
          <w:rFonts w:ascii="Arial" w:hAnsi="Arial" w:cs="Arial"/>
          <w:sz w:val="28"/>
          <w:szCs w:val="28"/>
          <w:lang w:val="ru-RU"/>
        </w:rPr>
        <w:t>ОБ ОГРАНИЧЕНИИ РАСПРОСТРАНЕНИЯ И УПОТРЕБЛЕНИЯ АЛКОГОЛЬНОЙ И ТАБАЧНОЙ ПРОДУКЦИИ</w:t>
      </w:r>
      <w:bookmarkEnd w:id="0"/>
      <w:r>
        <w:rPr>
          <w:rFonts w:ascii="Arial" w:hAnsi="Arial" w:cs="Arial"/>
          <w:sz w:val="28"/>
          <w:szCs w:val="28"/>
          <w:lang w:val="ru-RU"/>
        </w:rPr>
        <w:t xml:space="preserve">» и </w:t>
      </w:r>
      <w:r>
        <w:rPr>
          <w:rFonts w:ascii="Arial" w:eastAsia="Times New Roman" w:hAnsi="Arial" w:cs="Arial"/>
          <w:sz w:val="28"/>
          <w:szCs w:val="28"/>
          <w:lang w:val="ru-RU"/>
        </w:rPr>
        <w:t>новой статье 56-1</w:t>
      </w:r>
      <w:r>
        <w:rPr>
          <w:rFonts w:ascii="Arial" w:eastAsia="Times New Roman" w:hAnsi="Arial" w:cs="Arial"/>
          <w:sz w:val="28"/>
          <w:szCs w:val="28"/>
        </w:rPr>
        <w:t> 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Адм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 кодекса, употребление табачной продукции </w:t>
      </w:r>
      <w:proofErr w:type="gramStart"/>
      <w:r>
        <w:rPr>
          <w:rFonts w:ascii="Arial" w:eastAsia="Times New Roman" w:hAnsi="Arial" w:cs="Arial"/>
          <w:sz w:val="28"/>
          <w:szCs w:val="28"/>
          <w:lang w:val="ru-RU"/>
        </w:rPr>
        <w:t>на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рабочих</w:t>
      </w:r>
      <w:proofErr w:type="gramEnd"/>
      <w:r>
        <w:rPr>
          <w:rFonts w:ascii="Arial" w:eastAsia="Times New Roman" w:hAnsi="Arial" w:cs="Arial"/>
          <w:sz w:val="28"/>
          <w:szCs w:val="28"/>
          <w:lang w:val="ru-RU"/>
        </w:rPr>
        <w:t xml:space="preserve"> местах, 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учреждениях здравоохранения, образовательных и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спортивно-оздоровительных учреждениях, пожароопасных местах, включая автозаправочные станции, и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других общественных местах наказывается 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штрафом в</w:t>
      </w:r>
      <w:r>
        <w:rPr>
          <w:rFonts w:ascii="Arial" w:eastAsia="Times New Roman" w:hAnsi="Arial" w:cs="Arial"/>
          <w:b/>
          <w:bCs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сумме 1/3</w:t>
      </w:r>
      <w:r>
        <w:rPr>
          <w:rFonts w:ascii="Arial" w:eastAsia="Times New Roman" w:hAnsi="Arial" w:cs="Arial"/>
          <w:b/>
          <w:bCs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sz w:val="28"/>
          <w:szCs w:val="28"/>
          <w:lang w:val="ru-RU"/>
        </w:rPr>
        <w:t>минимального размера заработной платы.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   </w:t>
      </w:r>
    </w:p>
    <w:p w:rsidR="00875369" w:rsidRDefault="00875369" w:rsidP="008753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Употребление табачной продукции 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таких местах допускается только 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специально отведенных </w:t>
      </w:r>
      <w:proofErr w:type="gramStart"/>
      <w:r>
        <w:rPr>
          <w:rFonts w:ascii="Arial" w:eastAsia="Times New Roman" w:hAnsi="Arial" w:cs="Arial"/>
          <w:sz w:val="28"/>
          <w:szCs w:val="28"/>
          <w:lang w:val="ru-RU"/>
        </w:rPr>
        <w:t>местах .</w:t>
      </w:r>
      <w:proofErr w:type="gramEnd"/>
      <w:r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</w:p>
    <w:p w:rsidR="00875369" w:rsidRDefault="00875369" w:rsidP="00875369">
      <w:pPr>
        <w:spacing w:after="100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>Напомним, что под табачной продукцией, согласно законодательству, понимается любая продукция, изготовленная из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табака или его заменителя (в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том числе </w:t>
      </w:r>
      <w:proofErr w:type="spellStart"/>
      <w:r>
        <w:rPr>
          <w:rFonts w:ascii="Arial" w:eastAsia="Times New Roman" w:hAnsi="Arial" w:cs="Arial"/>
          <w:sz w:val="28"/>
          <w:szCs w:val="28"/>
          <w:lang w:val="ru-RU"/>
        </w:rPr>
        <w:t>насвай</w:t>
      </w:r>
      <w:proofErr w:type="spellEnd"/>
      <w:r>
        <w:rPr>
          <w:rFonts w:ascii="Arial" w:eastAsia="Times New Roman" w:hAnsi="Arial" w:cs="Arial"/>
          <w:sz w:val="28"/>
          <w:szCs w:val="28"/>
          <w:lang w:val="ru-RU"/>
        </w:rPr>
        <w:t xml:space="preserve">). </w:t>
      </w:r>
    </w:p>
    <w:p w:rsidR="00875369" w:rsidRDefault="00875369" w:rsidP="008753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val="ru-RU"/>
        </w:rPr>
      </w:pPr>
      <w:r>
        <w:rPr>
          <w:rFonts w:ascii="Arial" w:eastAsia="Times New Roman" w:hAnsi="Arial" w:cs="Arial"/>
          <w:sz w:val="28"/>
          <w:szCs w:val="28"/>
          <w:lang w:val="ru-RU"/>
        </w:rPr>
        <w:t xml:space="preserve"> Штраф за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употребление табачной продукции 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неустановленных местах 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поездах местного и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дальнего сообщения, на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речных судах, 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вагонах (в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том числе тамбурах) пригородных поездов, 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автобусах городского, пригородного, междугородного и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международного сообщения, а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также в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такси, маршрутных такси и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городском электротранспорте повышен с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1/20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МРЗП до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1/3. Штраф за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употребление табачной продукции на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воздушных судах оставлен прежним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>— 2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sz w:val="28"/>
          <w:szCs w:val="28"/>
          <w:lang w:val="ru-RU"/>
        </w:rPr>
        <w:t xml:space="preserve">МРЗП. </w:t>
      </w:r>
    </w:p>
    <w:p w:rsidR="00875369" w:rsidRPr="00DC7373" w:rsidRDefault="00875369" w:rsidP="00875369">
      <w:pPr>
        <w:spacing w:before="100" w:beforeAutospacing="1" w:after="100" w:afterAutospacing="1" w:line="240" w:lineRule="auto"/>
        <w:ind w:right="-810"/>
        <w:jc w:val="both"/>
        <w:rPr>
          <w:rFonts w:ascii="Arial" w:hAnsi="Arial" w:cs="Arial"/>
          <w:b/>
          <w:color w:val="FF0000"/>
          <w:sz w:val="72"/>
          <w:szCs w:val="72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01630" w:rsidRPr="00875369" w:rsidRDefault="00401630">
      <w:pPr>
        <w:rPr>
          <w:lang w:val="ru-RU"/>
        </w:rPr>
      </w:pPr>
      <w:bookmarkStart w:id="1" w:name="_GoBack"/>
      <w:bookmarkEnd w:id="1"/>
    </w:p>
    <w:sectPr w:rsidR="00401630" w:rsidRPr="0087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86"/>
    <w:rsid w:val="00401630"/>
    <w:rsid w:val="00875369"/>
    <w:rsid w:val="00F8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16C48-A5DC-430F-9896-6A9F77EF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36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i5g9_r567XAhUjCpoKHYiDC50QjRwIBw&amp;url=http://zapad24.ru/news/territory/53299-v-lesosibirske-oshtrafovali-shkolu-za-otsutstvie-znaka-o-zaprete-kureniya.html&amp;psig=AOvVaw3CyC-df34BQ28olzElVpud&amp;ust=1510224693583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2020-06-10T04:37:00Z</dcterms:created>
  <dcterms:modified xsi:type="dcterms:W3CDTF">2020-06-10T04:37:00Z</dcterms:modified>
</cp:coreProperties>
</file>